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47"/>
        </w:tabs>
        <w:bidi w:val="0"/>
        <w:jc w:val="left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附件2</w:t>
      </w:r>
    </w:p>
    <w:p>
      <w:pPr>
        <w:pStyle w:val="2"/>
        <w:jc w:val="center"/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en-US" w:eastAsia="zh-CN" w:bidi="ar-SA"/>
        </w:rPr>
        <w:t>苏州市标准引领产业高质量发展优秀案例申报表</w:t>
      </w:r>
    </w:p>
    <w:p>
      <w:pPr>
        <w:tabs>
          <w:tab w:val="left" w:pos="3247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tbl>
      <w:tblPr>
        <w:tblStyle w:val="11"/>
        <w:tblW w:w="884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8"/>
        <w:gridCol w:w="1739"/>
        <w:gridCol w:w="519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49" w:type="dxa"/>
            <w:gridSpan w:val="3"/>
            <w:tcBorders>
              <w:bottom w:val="single" w:color="000000" w:sz="6" w:space="0"/>
            </w:tcBorders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80" w:lineRule="exact"/>
              <w:ind w:firstLine="560" w:firstLineChars="200"/>
              <w:textAlignment w:val="auto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一、基本情况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91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80" w:lineRule="exact"/>
              <w:ind w:left="376" w:right="363"/>
              <w:jc w:val="center"/>
              <w:textAlignment w:val="auto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案例</w:t>
            </w:r>
            <w:r>
              <w:rPr>
                <w:sz w:val="28"/>
              </w:rPr>
              <w:t>名称</w:t>
            </w:r>
          </w:p>
        </w:tc>
        <w:tc>
          <w:tcPr>
            <w:tcW w:w="69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（不超过30字，</w:t>
            </w:r>
            <w:r>
              <w:rPr>
                <w:rFonts w:hint="eastAsia" w:ascii="楷体_GB2312" w:eastAsia="楷体_GB2312"/>
                <w:sz w:val="28"/>
                <w:lang w:eastAsia="zh-CN"/>
              </w:rPr>
              <w:t>应能</w:t>
            </w:r>
            <w:r>
              <w:rPr>
                <w:rFonts w:hint="eastAsia" w:ascii="楷体_GB2312" w:eastAsia="楷体_GB2312"/>
                <w:sz w:val="28"/>
              </w:rPr>
              <w:t>反映</w:t>
            </w:r>
            <w:r>
              <w:rPr>
                <w:rFonts w:hint="eastAsia" w:ascii="楷体_GB2312" w:eastAsia="楷体_GB2312"/>
                <w:sz w:val="28"/>
                <w:lang w:eastAsia="zh-CN"/>
              </w:rPr>
              <w:t>亮点、</w:t>
            </w:r>
            <w:r>
              <w:rPr>
                <w:rFonts w:hint="eastAsia" w:ascii="楷体_GB2312" w:eastAsia="楷体_GB2312"/>
                <w:sz w:val="28"/>
              </w:rPr>
              <w:t>成效</w:t>
            </w:r>
            <w:r>
              <w:rPr>
                <w:rFonts w:hint="eastAsia" w:ascii="楷体_GB2312" w:eastAsia="楷体_GB2312"/>
                <w:sz w:val="28"/>
                <w:lang w:eastAsia="zh-CN"/>
              </w:rPr>
              <w:t>等</w:t>
            </w:r>
            <w:r>
              <w:rPr>
                <w:rFonts w:hint="eastAsia" w:ascii="楷体_GB2312" w:eastAsia="楷体_GB2312"/>
                <w:sz w:val="28"/>
              </w:rPr>
              <w:t>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91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80" w:lineRule="exact"/>
              <w:ind w:left="376" w:right="363"/>
              <w:jc w:val="center"/>
              <w:textAlignment w:val="auto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案例方向</w:t>
            </w:r>
          </w:p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80" w:lineRule="exact"/>
              <w:ind w:left="376" w:right="363"/>
              <w:jc w:val="center"/>
              <w:textAlignment w:val="auto"/>
              <w:rPr>
                <w:rFonts w:hint="eastAsia"/>
                <w:sz w:val="28"/>
                <w:lang w:eastAsia="zh-CN"/>
              </w:rPr>
            </w:pPr>
            <w:r>
              <w:rPr>
                <w:rFonts w:hint="eastAsia" w:ascii="楷体_GB2312" w:eastAsia="楷体_GB2312"/>
                <w:spacing w:val="-4"/>
                <w:sz w:val="28"/>
              </w:rPr>
              <w:t>(</w:t>
            </w:r>
            <w:r>
              <w:rPr>
                <w:rFonts w:hint="eastAsia" w:ascii="楷体_GB2312" w:eastAsia="楷体_GB2312"/>
                <w:spacing w:val="-4"/>
                <w:sz w:val="28"/>
                <w:lang w:eastAsia="zh-CN"/>
              </w:rPr>
              <w:t>可多</w:t>
            </w:r>
            <w:r>
              <w:rPr>
                <w:rFonts w:hint="eastAsia" w:ascii="楷体_GB2312" w:eastAsia="楷体_GB2312"/>
                <w:spacing w:val="-4"/>
                <w:sz w:val="28"/>
              </w:rPr>
              <w:t>选)</w:t>
            </w:r>
          </w:p>
        </w:tc>
        <w:tc>
          <w:tcPr>
            <w:tcW w:w="69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80" w:lineRule="exact"/>
              <w:ind w:right="28"/>
              <w:textAlignment w:val="auto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  <w:lang w:eastAsia="zh-CN"/>
              </w:rPr>
              <w:t>□</w:t>
            </w:r>
            <w:r>
              <w:rPr>
                <w:rFonts w:hint="eastAsia" w:ascii="楷体_GB2312" w:eastAsia="楷体_GB2312"/>
                <w:sz w:val="28"/>
                <w:lang w:val="en-US" w:eastAsia="zh-CN"/>
              </w:rPr>
              <w:t>标准化与科技创新互动发展</w:t>
            </w:r>
          </w:p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80" w:lineRule="exact"/>
              <w:ind w:right="28"/>
              <w:textAlignment w:val="auto"/>
              <w:rPr>
                <w:rFonts w:hint="eastAsia" w:ascii="楷体_GB2312" w:eastAsia="楷体_GB2312"/>
                <w:sz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lang w:eastAsia="zh-CN"/>
              </w:rPr>
              <w:t>□</w:t>
            </w:r>
            <w:r>
              <w:rPr>
                <w:rFonts w:hint="eastAsia" w:ascii="楷体_GB2312" w:eastAsia="楷体_GB2312"/>
                <w:sz w:val="28"/>
                <w:lang w:val="en-US" w:eastAsia="zh-CN"/>
              </w:rPr>
              <w:t>标准化推动产业优化升级</w:t>
            </w:r>
          </w:p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80" w:lineRule="exact"/>
              <w:ind w:right="28"/>
              <w:textAlignment w:val="auto"/>
              <w:rPr>
                <w:rFonts w:hint="eastAsia" w:ascii="楷体_GB2312" w:eastAsia="楷体_GB2312"/>
                <w:sz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lang w:eastAsia="zh-CN"/>
              </w:rPr>
              <w:t>□</w:t>
            </w:r>
            <w:r>
              <w:rPr>
                <w:rFonts w:hint="eastAsia" w:ascii="楷体_GB2312" w:eastAsia="楷体_GB2312"/>
                <w:sz w:val="28"/>
                <w:lang w:val="en-US" w:eastAsia="zh-CN"/>
              </w:rPr>
              <w:t>标准引领新产品新业态新模式快速健康发展</w:t>
            </w:r>
          </w:p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80" w:lineRule="exact"/>
              <w:ind w:right="28"/>
              <w:textAlignment w:val="auto"/>
              <w:rPr>
                <w:rFonts w:hint="eastAsia" w:ascii="楷体_GB2312" w:eastAsia="楷体_GB2312"/>
                <w:sz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lang w:eastAsia="zh-CN"/>
              </w:rPr>
              <w:t>□</w:t>
            </w:r>
            <w:r>
              <w:rPr>
                <w:rFonts w:hint="eastAsia" w:ascii="楷体_GB2312" w:eastAsia="楷体_GB2312"/>
                <w:sz w:val="28"/>
                <w:lang w:val="en-US" w:eastAsia="zh-CN"/>
              </w:rPr>
              <w:t>标准促进产业链供应链稳定性和产业综合竞争力提升</w:t>
            </w:r>
          </w:p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80" w:lineRule="exact"/>
              <w:ind w:right="28"/>
              <w:textAlignment w:val="auto"/>
              <w:rPr>
                <w:rFonts w:hint="eastAsia"/>
                <w:spacing w:val="-5"/>
                <w:sz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lang w:eastAsia="zh-CN"/>
              </w:rPr>
              <w:t>□</w:t>
            </w:r>
            <w:r>
              <w:rPr>
                <w:rFonts w:hint="eastAsia" w:ascii="楷体_GB2312" w:eastAsia="楷体_GB2312"/>
                <w:sz w:val="28"/>
                <w:lang w:val="en-US" w:eastAsia="zh-CN"/>
              </w:rPr>
              <w:t>参与国际标准化活动，以标准支撑国际贸易便利化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918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80" w:lineRule="exact"/>
              <w:jc w:val="center"/>
              <w:textAlignment w:val="auto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申报</w:t>
            </w:r>
            <w:r>
              <w:rPr>
                <w:sz w:val="28"/>
              </w:rPr>
              <w:t>单位</w:t>
            </w:r>
          </w:p>
        </w:tc>
        <w:tc>
          <w:tcPr>
            <w:tcW w:w="1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80" w:lineRule="exact"/>
              <w:ind w:left="149" w:right="131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单位名称</w:t>
            </w:r>
          </w:p>
        </w:tc>
        <w:tc>
          <w:tcPr>
            <w:tcW w:w="51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80" w:lineRule="exact"/>
              <w:textAlignment w:val="auto"/>
              <w:rPr>
                <w:rFonts w:hint="eastAsia" w:ascii="Times New Roman" w:eastAsia="楷体_GB2312"/>
                <w:sz w:val="28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918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80" w:lineRule="exact"/>
              <w:ind w:left="149" w:right="134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主要负责人</w:t>
            </w:r>
          </w:p>
        </w:tc>
        <w:tc>
          <w:tcPr>
            <w:tcW w:w="51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80" w:lineRule="exact"/>
              <w:textAlignment w:val="auto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849" w:type="dxa"/>
            <w:gridSpan w:val="3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80" w:lineRule="exact"/>
              <w:ind w:right="28" w:firstLine="560" w:firstLineChars="200"/>
              <w:textAlignment w:val="auto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二、</w:t>
            </w:r>
            <w:r>
              <w:rPr>
                <w:rFonts w:hint="eastAsia" w:ascii="黑体" w:eastAsia="黑体"/>
                <w:sz w:val="28"/>
                <w:lang w:eastAsia="zh-CN"/>
              </w:rPr>
              <w:t>案例</w:t>
            </w:r>
            <w:r>
              <w:rPr>
                <w:rFonts w:hint="eastAsia" w:ascii="黑体" w:eastAsia="黑体"/>
                <w:sz w:val="28"/>
              </w:rPr>
              <w:t>概述</w:t>
            </w:r>
            <w:r>
              <w:rPr>
                <w:rFonts w:hint="eastAsia" w:ascii="楷体_GB2312" w:eastAsia="楷体_GB2312"/>
                <w:sz w:val="28"/>
              </w:rPr>
              <w:t>（要求重点突出、言简意赅、逻辑性强，具有较强可读性，总字数不超过 3000 字）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  <w:jc w:val="center"/>
        </w:trPr>
        <w:tc>
          <w:tcPr>
            <w:tcW w:w="8849" w:type="dxa"/>
            <w:gridSpan w:val="3"/>
            <w:tcBorders>
              <w:top w:val="single" w:color="000000" w:sz="6" w:space="0"/>
            </w:tcBorders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80" w:lineRule="exact"/>
              <w:ind w:firstLine="560" w:firstLineChars="200"/>
              <w:textAlignment w:val="auto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（一）基本情况</w:t>
            </w:r>
          </w:p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80" w:lineRule="exact"/>
              <w:ind w:firstLine="560" w:firstLineChars="200"/>
              <w:textAlignment w:val="auto"/>
              <w:rPr>
                <w:sz w:val="28"/>
              </w:rPr>
            </w:pPr>
            <w:r>
              <w:rPr>
                <w:sz w:val="28"/>
              </w:rPr>
              <w:t>（背景、需求分析等）</w:t>
            </w:r>
          </w:p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80" w:lineRule="exact"/>
              <w:ind w:firstLine="560" w:firstLineChars="200"/>
              <w:textAlignment w:val="auto"/>
              <w:rPr>
                <w:rFonts w:hint="eastAsia" w:ascii="楷体_GB2312" w:eastAsia="楷体_GB2312"/>
                <w:sz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</w:rPr>
              <w:t>（二）</w:t>
            </w:r>
            <w:r>
              <w:rPr>
                <w:rFonts w:hint="eastAsia" w:ascii="楷体_GB2312" w:eastAsia="楷体_GB2312"/>
                <w:sz w:val="28"/>
                <w:lang w:eastAsia="zh-CN"/>
              </w:rPr>
              <w:t>主要做法</w:t>
            </w:r>
          </w:p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80" w:lineRule="exact"/>
              <w:ind w:firstLine="560" w:firstLineChars="200"/>
              <w:textAlignment w:val="auto"/>
              <w:rPr>
                <w:rFonts w:hint="eastAsia" w:ascii="楷体_GB2312" w:eastAsia="楷体_GB2312"/>
                <w:sz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</w:rPr>
              <w:t>（三）</w:t>
            </w:r>
            <w:r>
              <w:rPr>
                <w:rFonts w:hint="eastAsia" w:ascii="楷体_GB2312" w:eastAsia="楷体_GB2312"/>
                <w:sz w:val="28"/>
                <w:lang w:eastAsia="zh-CN"/>
              </w:rPr>
              <w:t>主要成效</w:t>
            </w:r>
            <w:r>
              <w:rPr>
                <w:rFonts w:hint="eastAsia" w:ascii="楷体_GB2312" w:eastAsia="楷体_GB2312"/>
                <w:sz w:val="28"/>
                <w:lang w:eastAsia="zh-CN"/>
              </w:rPr>
              <w:tab/>
            </w:r>
          </w:p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80" w:lineRule="exact"/>
              <w:ind w:firstLine="560" w:firstLineChars="200"/>
              <w:textAlignment w:val="auto"/>
              <w:rPr>
                <w:sz w:val="28"/>
              </w:rPr>
            </w:pPr>
            <w:r>
              <w:rPr>
                <w:sz w:val="28"/>
              </w:rPr>
              <w:t>（</w:t>
            </w:r>
            <w:r>
              <w:rPr>
                <w:rFonts w:hint="eastAsia"/>
                <w:sz w:val="28"/>
              </w:rPr>
              <w:t>取得的经济</w:t>
            </w:r>
            <w:r>
              <w:rPr>
                <w:rFonts w:hint="eastAsia"/>
                <w:sz w:val="28"/>
                <w:lang w:eastAsia="zh-CN"/>
              </w:rPr>
              <w:t>效益、</w:t>
            </w:r>
            <w:r>
              <w:rPr>
                <w:rFonts w:hint="eastAsia"/>
                <w:sz w:val="28"/>
              </w:rPr>
              <w:t>社会效益</w:t>
            </w:r>
            <w:r>
              <w:rPr>
                <w:rFonts w:hint="eastAsia"/>
                <w:sz w:val="28"/>
                <w:lang w:eastAsia="zh-CN"/>
              </w:rPr>
              <w:t>、生态效益，</w:t>
            </w:r>
            <w:r>
              <w:rPr>
                <w:rFonts w:hint="eastAsia"/>
                <w:sz w:val="28"/>
              </w:rPr>
              <w:t>未来发展预期</w:t>
            </w:r>
            <w:r>
              <w:rPr>
                <w:sz w:val="28"/>
              </w:rPr>
              <w:t>等）</w:t>
            </w:r>
          </w:p>
          <w:p>
            <w:pPr>
              <w:pStyle w:val="2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80" w:lineRule="exact"/>
              <w:ind w:firstLine="560" w:firstLineChars="200"/>
              <w:textAlignment w:val="auto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  <w:lang w:eastAsia="zh-CN"/>
              </w:rPr>
              <w:t>（四）特色亮点</w:t>
            </w:r>
          </w:p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80" w:lineRule="exact"/>
              <w:ind w:firstLine="560" w:firstLineChars="200"/>
              <w:textAlignment w:val="auto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  <w:lang w:eastAsia="zh-CN"/>
              </w:rPr>
              <w:t>（五）</w:t>
            </w:r>
            <w:r>
              <w:rPr>
                <w:rFonts w:hint="eastAsia" w:ascii="楷体_GB2312" w:eastAsia="楷体_GB2312"/>
                <w:sz w:val="28"/>
              </w:rPr>
              <w:t>宣传推广情况</w:t>
            </w:r>
          </w:p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80" w:lineRule="exact"/>
              <w:ind w:firstLine="560" w:firstLineChars="200"/>
              <w:textAlignment w:val="auto"/>
              <w:rPr>
                <w:rFonts w:hint="eastAsia"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849" w:type="dxa"/>
            <w:gridSpan w:val="3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80" w:lineRule="exact"/>
              <w:ind w:firstLine="560" w:firstLineChars="200"/>
              <w:textAlignment w:val="auto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三、申报理由</w:t>
            </w:r>
            <w:r>
              <w:rPr>
                <w:rFonts w:hint="eastAsia" w:ascii="楷体_GB2312" w:eastAsia="楷体_GB2312"/>
                <w:sz w:val="28"/>
              </w:rPr>
              <w:t>（200 字以内）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8849" w:type="dxa"/>
            <w:gridSpan w:val="3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80" w:lineRule="exact"/>
              <w:ind w:firstLine="560" w:firstLineChars="200"/>
              <w:textAlignment w:val="auto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（围绕</w:t>
            </w:r>
            <w:r>
              <w:rPr>
                <w:rFonts w:hint="eastAsia" w:ascii="楷体_GB2312" w:eastAsia="楷体_GB2312"/>
                <w:sz w:val="28"/>
                <w:lang w:eastAsia="zh-CN"/>
              </w:rPr>
              <w:t>主要</w:t>
            </w:r>
            <w:r>
              <w:rPr>
                <w:rFonts w:hint="eastAsia" w:ascii="楷体_GB2312" w:eastAsia="楷体_GB2312"/>
                <w:sz w:val="28"/>
              </w:rPr>
              <w:t>成效、特色亮点等方面简述）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8849" w:type="dxa"/>
            <w:gridSpan w:val="3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80" w:lineRule="exact"/>
              <w:ind w:firstLine="560" w:firstLineChars="200"/>
              <w:textAlignment w:val="auto"/>
              <w:rPr>
                <w:rFonts w:hint="eastAsia" w:ascii="楷体_GB2312" w:eastAsia="黑体"/>
                <w:sz w:val="28"/>
                <w:lang w:eastAsia="zh-CN"/>
              </w:rPr>
            </w:pPr>
            <w:r>
              <w:rPr>
                <w:rFonts w:hint="eastAsia" w:ascii="黑体" w:eastAsia="黑体"/>
                <w:sz w:val="28"/>
              </w:rPr>
              <w:t>四、</w:t>
            </w:r>
            <w:r>
              <w:rPr>
                <w:rFonts w:hint="eastAsia" w:ascii="黑体" w:eastAsia="黑体"/>
                <w:sz w:val="28"/>
                <w:lang w:eastAsia="zh-CN"/>
              </w:rPr>
              <w:t>证明材料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8849" w:type="dxa"/>
            <w:gridSpan w:val="3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80" w:lineRule="exact"/>
              <w:ind w:firstLine="560" w:firstLineChars="200"/>
              <w:textAlignment w:val="auto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（相关专利、获奖文件或证书、领导批示、宣传推广及其他证明材料复印件）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8849" w:type="dxa"/>
            <w:gridSpan w:val="3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80" w:lineRule="exact"/>
              <w:ind w:firstLine="560" w:firstLineChars="200"/>
              <w:textAlignment w:val="auto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  <w:lang w:eastAsia="zh-CN"/>
              </w:rPr>
              <w:t>五</w:t>
            </w:r>
            <w:r>
              <w:rPr>
                <w:rFonts w:hint="eastAsia" w:ascii="黑体" w:eastAsia="黑体"/>
                <w:sz w:val="28"/>
              </w:rPr>
              <w:t>、相关图片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849" w:type="dxa"/>
            <w:gridSpan w:val="3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80" w:lineRule="exact"/>
              <w:ind w:left="659"/>
              <w:textAlignment w:val="auto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（提供 3 张</w:t>
            </w:r>
            <w:r>
              <w:rPr>
                <w:rFonts w:hint="eastAsia" w:ascii="楷体_GB2312" w:eastAsia="楷体_GB2312"/>
                <w:sz w:val="28"/>
                <w:lang w:eastAsia="zh-CN"/>
              </w:rPr>
              <w:t>高分辨率</w:t>
            </w:r>
            <w:r>
              <w:rPr>
                <w:rFonts w:hint="eastAsia" w:ascii="楷体_GB2312" w:eastAsia="楷体_GB2312"/>
                <w:sz w:val="28"/>
              </w:rPr>
              <w:t>图片，备注图片说明）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849" w:type="dxa"/>
            <w:gridSpan w:val="3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80" w:lineRule="exact"/>
              <w:ind w:firstLine="560" w:firstLineChars="200"/>
              <w:textAlignment w:val="auto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  <w:lang w:eastAsia="zh-CN"/>
              </w:rPr>
              <w:t>六</w:t>
            </w:r>
            <w:r>
              <w:rPr>
                <w:rFonts w:hint="eastAsia" w:ascii="黑体" w:eastAsia="黑体"/>
                <w:sz w:val="28"/>
              </w:rPr>
              <w:t>、真实性承诺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3" w:hRule="atLeast"/>
          <w:jc w:val="center"/>
        </w:trPr>
        <w:tc>
          <w:tcPr>
            <w:tcW w:w="8849" w:type="dxa"/>
            <w:gridSpan w:val="3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80" w:lineRule="exact"/>
              <w:ind w:left="658"/>
              <w:textAlignment w:val="auto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申报单位承诺：</w:t>
            </w:r>
          </w:p>
          <w:p>
            <w:pPr>
              <w:pStyle w:val="2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9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left="942" w:right="0" w:hanging="284"/>
              <w:jc w:val="left"/>
              <w:textAlignment w:val="auto"/>
              <w:rPr>
                <w:sz w:val="28"/>
              </w:rPr>
            </w:pPr>
            <w:r>
              <w:rPr>
                <w:spacing w:val="-3"/>
                <w:sz w:val="28"/>
              </w:rPr>
              <w:t>申报材料不涉密、不涉敏，可用于对外宣传；</w:t>
            </w:r>
          </w:p>
          <w:p>
            <w:pPr>
              <w:pStyle w:val="2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9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left="107" w:right="45" w:firstLine="551"/>
              <w:jc w:val="left"/>
              <w:textAlignment w:val="auto"/>
              <w:rPr>
                <w:sz w:val="28"/>
              </w:rPr>
            </w:pPr>
            <w:r>
              <w:rPr>
                <w:spacing w:val="-4"/>
                <w:sz w:val="28"/>
              </w:rPr>
              <w:t>申报材料内容</w:t>
            </w:r>
            <w:r>
              <w:rPr>
                <w:rFonts w:hint="eastAsia"/>
                <w:spacing w:val="-4"/>
                <w:sz w:val="28"/>
                <w:lang w:eastAsia="zh-CN"/>
              </w:rPr>
              <w:t>合法、</w:t>
            </w:r>
            <w:r>
              <w:rPr>
                <w:spacing w:val="-4"/>
                <w:sz w:val="28"/>
              </w:rPr>
              <w:t xml:space="preserve">真实、准确，符合国家法律法规政策要求， </w:t>
            </w:r>
            <w:r>
              <w:rPr>
                <w:spacing w:val="-3"/>
                <w:sz w:val="28"/>
              </w:rPr>
              <w:t>不涉及知识产权争议与法律纠纷。</w:t>
            </w:r>
          </w:p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80" w:lineRule="exact"/>
              <w:ind w:right="2605"/>
              <w:jc w:val="right"/>
              <w:textAlignment w:val="auto"/>
              <w:rPr>
                <w:sz w:val="28"/>
              </w:rPr>
            </w:pPr>
            <w:r>
              <w:rPr>
                <w:sz w:val="28"/>
              </w:rPr>
              <w:t>签字（</w:t>
            </w:r>
            <w:r>
              <w:rPr>
                <w:spacing w:val="-3"/>
                <w:sz w:val="28"/>
              </w:rPr>
              <w:t>主要负责人</w:t>
            </w:r>
            <w:r>
              <w:rPr>
                <w:sz w:val="28"/>
              </w:rPr>
              <w:t>）：</w:t>
            </w:r>
          </w:p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80" w:lineRule="exact"/>
              <w:ind w:right="2624"/>
              <w:jc w:val="right"/>
              <w:textAlignment w:val="auto"/>
              <w:rPr>
                <w:sz w:val="28"/>
              </w:rPr>
            </w:pPr>
            <w:r>
              <w:rPr>
                <w:spacing w:val="-1"/>
                <w:sz w:val="28"/>
              </w:rPr>
              <w:t>单位公章：</w:t>
            </w:r>
          </w:p>
          <w:p>
            <w:pPr>
              <w:pStyle w:val="23"/>
              <w:keepNext w:val="0"/>
              <w:keepLines w:val="0"/>
              <w:pageBreakBefore w:val="0"/>
              <w:widowControl w:val="0"/>
              <w:tabs>
                <w:tab w:val="left" w:pos="701"/>
                <w:tab w:val="left" w:pos="13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80" w:lineRule="exact"/>
              <w:ind w:right="828"/>
              <w:jc w:val="right"/>
              <w:textAlignment w:val="auto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8849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tabs>
                <w:tab w:val="left" w:pos="701"/>
                <w:tab w:val="left" w:pos="13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80" w:lineRule="exact"/>
              <w:ind w:right="828" w:firstLine="560" w:firstLineChars="200"/>
              <w:jc w:val="left"/>
              <w:textAlignment w:val="auto"/>
              <w:rPr>
                <w:rFonts w:hint="eastAsia" w:eastAsia="黑体"/>
                <w:sz w:val="28"/>
                <w:lang w:eastAsia="zh-CN"/>
              </w:rPr>
            </w:pPr>
            <w:r>
              <w:rPr>
                <w:rFonts w:hint="eastAsia" w:ascii="黑体" w:eastAsia="黑体"/>
                <w:sz w:val="28"/>
                <w:lang w:eastAsia="zh-CN"/>
              </w:rPr>
              <w:t>七</w:t>
            </w:r>
            <w:r>
              <w:rPr>
                <w:rFonts w:hint="eastAsia" w:ascii="黑体" w:eastAsia="黑体"/>
                <w:sz w:val="28"/>
              </w:rPr>
              <w:t>、</w:t>
            </w:r>
            <w:r>
              <w:rPr>
                <w:rFonts w:hint="eastAsia" w:ascii="黑体" w:eastAsia="黑体"/>
                <w:sz w:val="28"/>
                <w:lang w:eastAsia="zh-CN"/>
              </w:rPr>
              <w:t>推荐单位意见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  <w:jc w:val="center"/>
        </w:trPr>
        <w:tc>
          <w:tcPr>
            <w:tcW w:w="8849" w:type="dxa"/>
            <w:gridSpan w:val="3"/>
            <w:tcBorders>
              <w:top w:val="single" w:color="000000" w:sz="6" w:space="0"/>
            </w:tcBorders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80" w:lineRule="exact"/>
              <w:ind w:right="2605"/>
              <w:jc w:val="right"/>
              <w:textAlignment w:val="auto"/>
              <w:rPr>
                <w:sz w:val="28"/>
              </w:rPr>
            </w:pPr>
          </w:p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80" w:lineRule="exact"/>
              <w:ind w:right="2605"/>
              <w:jc w:val="both"/>
              <w:textAlignment w:val="auto"/>
              <w:rPr>
                <w:sz w:val="28"/>
              </w:rPr>
            </w:pPr>
          </w:p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80" w:lineRule="exact"/>
              <w:ind w:right="2624"/>
              <w:jc w:val="right"/>
              <w:textAlignment w:val="auto"/>
              <w:rPr>
                <w:sz w:val="28"/>
              </w:rPr>
            </w:pPr>
            <w:r>
              <w:rPr>
                <w:spacing w:val="-1"/>
                <w:sz w:val="28"/>
              </w:rPr>
              <w:t>单位公章：</w:t>
            </w:r>
          </w:p>
          <w:p>
            <w:pPr>
              <w:pStyle w:val="23"/>
              <w:keepNext w:val="0"/>
              <w:keepLines w:val="0"/>
              <w:pageBreakBefore w:val="0"/>
              <w:widowControl w:val="0"/>
              <w:tabs>
                <w:tab w:val="left" w:pos="701"/>
                <w:tab w:val="left" w:pos="13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80" w:lineRule="exact"/>
              <w:ind w:right="828"/>
              <w:jc w:val="right"/>
              <w:textAlignment w:val="auto"/>
              <w:rPr>
                <w:rFonts w:hint="eastAsia" w:ascii="黑体" w:eastAsia="黑体"/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楷体_GB2312" w:hAnsi="仿宋_GB2312" w:eastAsia="楷体_GB2312" w:cs="仿宋_GB2312"/>
          <w:kern w:val="2"/>
          <w:sz w:val="28"/>
          <w:szCs w:val="22"/>
          <w:lang w:val="zh-CN" w:eastAsia="zh-CN" w:bidi="zh-CN"/>
        </w:rPr>
      </w:pPr>
      <w:r>
        <w:rPr>
          <w:rFonts w:hint="eastAsia" w:ascii="楷体_GB2312" w:hAnsi="仿宋_GB2312" w:eastAsia="楷体_GB2312" w:cs="仿宋_GB2312"/>
          <w:kern w:val="2"/>
          <w:sz w:val="28"/>
          <w:szCs w:val="22"/>
          <w:lang w:val="en-US" w:eastAsia="zh-CN" w:bidi="zh-CN"/>
        </w:rPr>
        <w:t xml:space="preserve">联系人：            </w:t>
      </w:r>
      <w:r>
        <w:rPr>
          <w:rFonts w:hint="default" w:ascii="楷体_GB2312" w:hAnsi="仿宋_GB2312" w:eastAsia="楷体_GB2312" w:cs="仿宋_GB2312"/>
          <w:kern w:val="2"/>
          <w:sz w:val="28"/>
          <w:szCs w:val="22"/>
          <w:lang w:val="en-US" w:eastAsia="zh-CN" w:bidi="zh-CN"/>
        </w:rPr>
        <w:t>手机：</w:t>
      </w:r>
      <w:r>
        <w:rPr>
          <w:rFonts w:hint="eastAsia" w:ascii="楷体_GB2312" w:hAnsi="仿宋_GB2312" w:eastAsia="楷体_GB2312" w:cs="仿宋_GB2312"/>
          <w:kern w:val="2"/>
          <w:sz w:val="28"/>
          <w:szCs w:val="22"/>
          <w:lang w:val="en-US" w:eastAsia="zh-CN" w:bidi="zh-CN"/>
        </w:rPr>
        <w:t xml:space="preserve">                </w:t>
      </w:r>
      <w:r>
        <w:rPr>
          <w:rFonts w:hint="default" w:ascii="楷体_GB2312" w:hAnsi="仿宋_GB2312" w:eastAsia="楷体_GB2312" w:cs="仿宋_GB2312"/>
          <w:kern w:val="2"/>
          <w:sz w:val="28"/>
          <w:szCs w:val="22"/>
          <w:lang w:val="en-US" w:eastAsia="zh-CN" w:bidi="zh-CN"/>
        </w:rPr>
        <w:t>填报日期：</w:t>
      </w:r>
      <w:r>
        <w:rPr>
          <w:rFonts w:hint="eastAsia" w:ascii="楷体_GB2312" w:hAnsi="仿宋_GB2312" w:eastAsia="楷体_GB2312" w:cs="仿宋_GB2312"/>
          <w:kern w:val="2"/>
          <w:sz w:val="28"/>
          <w:szCs w:val="22"/>
          <w:lang w:val="en-US" w:eastAsia="zh-CN" w:bidi="zh-CN"/>
        </w:rPr>
        <w:t xml:space="preserve">   </w:t>
      </w:r>
      <w:r>
        <w:rPr>
          <w:rFonts w:hint="default" w:ascii="楷体_GB2312" w:hAnsi="仿宋_GB2312" w:eastAsia="楷体_GB2312" w:cs="仿宋_GB2312"/>
          <w:kern w:val="2"/>
          <w:sz w:val="28"/>
          <w:szCs w:val="22"/>
          <w:lang w:val="en-US" w:eastAsia="zh-CN" w:bidi="zh-CN"/>
        </w:rPr>
        <w:t>年</w:t>
      </w:r>
      <w:r>
        <w:rPr>
          <w:rFonts w:hint="eastAsia" w:ascii="楷体_GB2312" w:hAnsi="仿宋_GB2312" w:eastAsia="楷体_GB2312" w:cs="仿宋_GB2312"/>
          <w:kern w:val="2"/>
          <w:sz w:val="28"/>
          <w:szCs w:val="22"/>
          <w:lang w:val="en-US" w:eastAsia="zh-CN" w:bidi="zh-CN"/>
        </w:rPr>
        <w:t xml:space="preserve">  </w:t>
      </w:r>
      <w:r>
        <w:rPr>
          <w:rFonts w:hint="default" w:ascii="楷体_GB2312" w:hAnsi="仿宋_GB2312" w:eastAsia="楷体_GB2312" w:cs="仿宋_GB2312"/>
          <w:kern w:val="2"/>
          <w:sz w:val="28"/>
          <w:szCs w:val="22"/>
          <w:lang w:val="en-US" w:eastAsia="zh-CN" w:bidi="zh-CN"/>
        </w:rPr>
        <w:t>月</w:t>
      </w:r>
      <w:r>
        <w:rPr>
          <w:rFonts w:hint="eastAsia" w:ascii="楷体_GB2312" w:hAnsi="仿宋_GB2312" w:eastAsia="楷体_GB2312" w:cs="仿宋_GB2312"/>
          <w:kern w:val="2"/>
          <w:sz w:val="28"/>
          <w:szCs w:val="22"/>
          <w:lang w:val="en-US" w:eastAsia="zh-CN" w:bidi="zh-CN"/>
        </w:rPr>
        <w:t xml:space="preserve">  </w:t>
      </w:r>
      <w:r>
        <w:rPr>
          <w:rFonts w:hint="default" w:ascii="楷体_GB2312" w:hAnsi="仿宋_GB2312" w:eastAsia="楷体_GB2312" w:cs="仿宋_GB2312"/>
          <w:kern w:val="2"/>
          <w:sz w:val="28"/>
          <w:szCs w:val="22"/>
          <w:lang w:val="en-US" w:eastAsia="zh-CN" w:bidi="zh-CN"/>
        </w:rPr>
        <w:t>日</w:t>
      </w:r>
    </w:p>
    <w:p>
      <w:pPr>
        <w:tabs>
          <w:tab w:val="left" w:pos="3247"/>
        </w:tabs>
        <w:bidi w:val="0"/>
        <w:jc w:val="left"/>
        <w:rPr>
          <w:rFonts w:hint="default"/>
          <w:lang w:val="en-US" w:eastAsia="zh-CN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2098" w:right="1474" w:bottom="1701" w:left="1588" w:header="851" w:footer="992" w:gutter="0"/>
      <w:pgNumType w:fmt="decimal"/>
      <w:cols w:space="0" w:num="1"/>
      <w:titlePg/>
      <w:rtlGutter w:val="0"/>
      <w:docGrid w:type="lines" w:linePitch="44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wiss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Style w:val="15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5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5"/>
                              <w:rFonts w:ascii="宋体" w:hAnsi="宋体" w:eastAsia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5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>
                          <w:pPr>
                            <w:pStyle w:val="8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Style w:val="15"/>
                        <w:rFonts w:hint="eastAsia" w:ascii="宋体" w:hAnsi="宋体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5"/>
                        <w:rFonts w:ascii="宋体" w:hAnsi="宋体" w:eastAsia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5"/>
                        <w:rFonts w:ascii="宋体" w:hAnsi="宋体" w:eastAsia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5"/>
                        <w:rFonts w:hint="eastAsia" w:ascii="宋体" w:hAnsi="宋体" w:eastAsia="宋体"/>
                        <w:sz w:val="28"/>
                        <w:szCs w:val="28"/>
                      </w:rPr>
                      <w:t xml:space="preserve"> —</w:t>
                    </w:r>
                  </w:p>
                  <w:p>
                    <w:pPr>
                      <w:pStyle w:val="8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Style w:val="15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5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5"/>
                              <w:rFonts w:ascii="宋体" w:hAnsi="宋体" w:eastAsia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5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8bSus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pt6IoSxy0O/PLzx+XXn8vv72SZ&#10;5ekD1Jh1HzAvDe/8gEsz+wGdmfWgos1f5EMwjuKer+LKIRGRH61X63WFIYGx+YL47OF5iJDeS29J&#10;NhoacXpFVH76CGlMnVNyNefvtDFlgsb940DM7GG597HHbKVhP0yE9r49I58eB99Qh3tOifngUNe8&#10;I7MRZ2M/G8cQ9aErS5TrQbg9Jmyi9JYrjLBTYZxYYTdtV16Jx/eS9fBHbf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PfG0rr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Style w:val="15"/>
                        <w:rFonts w:hint="eastAsia" w:ascii="宋体" w:hAnsi="宋体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5"/>
                        <w:rFonts w:ascii="宋体" w:hAnsi="宋体" w:eastAsia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5"/>
                        <w:rFonts w:ascii="宋体" w:hAnsi="宋体" w:eastAsia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5"/>
                        <w:rFonts w:hint="eastAsia" w:ascii="宋体" w:hAnsi="宋体" w:eastAsia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8844"/>
        <w:tab w:val="clear" w:pos="4153"/>
      </w:tabs>
    </w:pPr>
    <w:r>
      <w:rPr>
        <w:rFonts w:hint="eastAsia"/>
        <w:lang w:eastAsia="zh-CN"/>
      </w:rPr>
      <w:tab/>
    </w:r>
    <w:r>
      <w:rPr>
        <w:rStyle w:val="15"/>
        <w:rFonts w:hint="eastAsia" w:ascii="宋体" w:hAnsi="宋体" w:eastAsia="宋体"/>
        <w:sz w:val="28"/>
        <w:szCs w:val="28"/>
      </w:rPr>
      <w:t xml:space="preserve"> —</w:t>
    </w:r>
    <w:r>
      <w:rPr>
        <w:rStyle w:val="15"/>
        <w:rFonts w:hint="eastAsia" w:ascii="宋体" w:hAnsi="宋体" w:eastAsia="宋体"/>
        <w:sz w:val="28"/>
        <w:szCs w:val="28"/>
        <w:lang w:val="en-US" w:eastAsia="zh-CN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15"/>
        <w:rFonts w:ascii="宋体" w:hAnsi="宋体" w:eastAsia="宋体"/>
        <w:sz w:val="28"/>
        <w:szCs w:val="28"/>
      </w:rPr>
      <w:instrText xml:space="preserve"> PAGE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15"/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  <w:lang w:val="en-US" w:eastAsia="zh-CN"/>
      </w:rPr>
      <w:t xml:space="preserve"> </w:t>
    </w:r>
    <w:r>
      <w:rPr>
        <w:rStyle w:val="15"/>
        <w:rFonts w:hint="eastAsia" w:ascii="宋体" w:hAnsi="宋体" w:eastAsia="宋体"/>
        <w:sz w:val="28"/>
        <w:szCs w:val="28"/>
      </w:rPr>
      <w:t>—</w:t>
    </w:r>
    <w:r>
      <w:rPr>
        <w:rFonts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FEC058"/>
    <w:multiLevelType w:val="multilevel"/>
    <w:tmpl w:val="5EFEC058"/>
    <w:lvl w:ilvl="0" w:tentative="0">
      <w:start w:val="1"/>
      <w:numFmt w:val="decimal"/>
      <w:lvlText w:val="%1."/>
      <w:lvlJc w:val="left"/>
      <w:pPr>
        <w:ind w:left="942" w:hanging="283"/>
        <w:jc w:val="left"/>
      </w:pPr>
      <w:rPr>
        <w:rFonts w:hint="default" w:ascii="仿宋_GB2312" w:hAnsi="仿宋_GB2312" w:eastAsia="仿宋_GB2312" w:cs="仿宋_GB2312"/>
        <w:spacing w:val="-2"/>
        <w:w w:val="100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728" w:hanging="28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17" w:hanging="28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05" w:hanging="28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94" w:hanging="28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83" w:hanging="28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71" w:hanging="28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60" w:hanging="28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48" w:hanging="283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0"/>
  <w:bordersDoNotSurroundFooter w:val="0"/>
  <w:documentProtection w:enforcement="0"/>
  <w:defaultTabStop w:val="420"/>
  <w:hyphenationZone w:val="360"/>
  <w:drawingGridHorizontalSpacing w:val="160"/>
  <w:drawingGridVerticalSpacing w:val="225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kZWZmNDhhNzVmYzkxODBiNWQ4NjNhZTFmN2U0ZTEifQ=="/>
  </w:docVars>
  <w:rsids>
    <w:rsidRoot w:val="004A53E2"/>
    <w:rsid w:val="0000287D"/>
    <w:rsid w:val="0000379B"/>
    <w:rsid w:val="00003E44"/>
    <w:rsid w:val="00004EB6"/>
    <w:rsid w:val="000072C8"/>
    <w:rsid w:val="000122AD"/>
    <w:rsid w:val="0001266B"/>
    <w:rsid w:val="000134DA"/>
    <w:rsid w:val="00014918"/>
    <w:rsid w:val="000179B8"/>
    <w:rsid w:val="00020804"/>
    <w:rsid w:val="00021585"/>
    <w:rsid w:val="00021F65"/>
    <w:rsid w:val="00022E98"/>
    <w:rsid w:val="00026DE7"/>
    <w:rsid w:val="00030397"/>
    <w:rsid w:val="0003143A"/>
    <w:rsid w:val="00031B68"/>
    <w:rsid w:val="000325D8"/>
    <w:rsid w:val="000437E6"/>
    <w:rsid w:val="00044301"/>
    <w:rsid w:val="000443D6"/>
    <w:rsid w:val="000457CE"/>
    <w:rsid w:val="00047631"/>
    <w:rsid w:val="00061510"/>
    <w:rsid w:val="00065B4A"/>
    <w:rsid w:val="00070935"/>
    <w:rsid w:val="00071B95"/>
    <w:rsid w:val="00072761"/>
    <w:rsid w:val="000736F8"/>
    <w:rsid w:val="000839AD"/>
    <w:rsid w:val="00087EC6"/>
    <w:rsid w:val="0009064C"/>
    <w:rsid w:val="00090C93"/>
    <w:rsid w:val="00091433"/>
    <w:rsid w:val="00094F49"/>
    <w:rsid w:val="00095176"/>
    <w:rsid w:val="000951A0"/>
    <w:rsid w:val="0009791B"/>
    <w:rsid w:val="000B0924"/>
    <w:rsid w:val="000B2685"/>
    <w:rsid w:val="000B26EF"/>
    <w:rsid w:val="000B3270"/>
    <w:rsid w:val="000B337F"/>
    <w:rsid w:val="000B42C7"/>
    <w:rsid w:val="000B7838"/>
    <w:rsid w:val="000C0726"/>
    <w:rsid w:val="000C0D5D"/>
    <w:rsid w:val="000C1FD2"/>
    <w:rsid w:val="000C4404"/>
    <w:rsid w:val="000C6112"/>
    <w:rsid w:val="000C631E"/>
    <w:rsid w:val="000D4B94"/>
    <w:rsid w:val="000D763D"/>
    <w:rsid w:val="000E2344"/>
    <w:rsid w:val="000E5924"/>
    <w:rsid w:val="000F26F2"/>
    <w:rsid w:val="000F2AFF"/>
    <w:rsid w:val="000F3747"/>
    <w:rsid w:val="000F460C"/>
    <w:rsid w:val="000F464F"/>
    <w:rsid w:val="000F4749"/>
    <w:rsid w:val="00102144"/>
    <w:rsid w:val="00111EB9"/>
    <w:rsid w:val="00112342"/>
    <w:rsid w:val="00126DD1"/>
    <w:rsid w:val="00135FC9"/>
    <w:rsid w:val="001365F7"/>
    <w:rsid w:val="00137F01"/>
    <w:rsid w:val="001479B4"/>
    <w:rsid w:val="0015074B"/>
    <w:rsid w:val="001532AE"/>
    <w:rsid w:val="001542E6"/>
    <w:rsid w:val="00155120"/>
    <w:rsid w:val="00155B6C"/>
    <w:rsid w:val="00165A61"/>
    <w:rsid w:val="00171E17"/>
    <w:rsid w:val="0017378A"/>
    <w:rsid w:val="001767E6"/>
    <w:rsid w:val="0018021F"/>
    <w:rsid w:val="0018278D"/>
    <w:rsid w:val="00183E54"/>
    <w:rsid w:val="00184928"/>
    <w:rsid w:val="00184EA3"/>
    <w:rsid w:val="00185A0E"/>
    <w:rsid w:val="00185B08"/>
    <w:rsid w:val="001924E0"/>
    <w:rsid w:val="00193A8B"/>
    <w:rsid w:val="0019680F"/>
    <w:rsid w:val="00196D1E"/>
    <w:rsid w:val="001A6936"/>
    <w:rsid w:val="001A6A2F"/>
    <w:rsid w:val="001A7510"/>
    <w:rsid w:val="001B0445"/>
    <w:rsid w:val="001B59F7"/>
    <w:rsid w:val="001B75C1"/>
    <w:rsid w:val="001C24B9"/>
    <w:rsid w:val="001C3900"/>
    <w:rsid w:val="001C5EEE"/>
    <w:rsid w:val="001C641B"/>
    <w:rsid w:val="001C7B6F"/>
    <w:rsid w:val="001D4E65"/>
    <w:rsid w:val="001D67A6"/>
    <w:rsid w:val="001E71ED"/>
    <w:rsid w:val="001F013C"/>
    <w:rsid w:val="001F4EE7"/>
    <w:rsid w:val="001F6D11"/>
    <w:rsid w:val="002004FE"/>
    <w:rsid w:val="00202DA1"/>
    <w:rsid w:val="00203835"/>
    <w:rsid w:val="00204BA1"/>
    <w:rsid w:val="00205466"/>
    <w:rsid w:val="00211047"/>
    <w:rsid w:val="0021122E"/>
    <w:rsid w:val="00213193"/>
    <w:rsid w:val="00214587"/>
    <w:rsid w:val="0021492C"/>
    <w:rsid w:val="00214CFC"/>
    <w:rsid w:val="00215FC7"/>
    <w:rsid w:val="0021722A"/>
    <w:rsid w:val="0021774D"/>
    <w:rsid w:val="00217C8E"/>
    <w:rsid w:val="0022030B"/>
    <w:rsid w:val="0022135F"/>
    <w:rsid w:val="002213EF"/>
    <w:rsid w:val="002261FB"/>
    <w:rsid w:val="002266D9"/>
    <w:rsid w:val="00235D08"/>
    <w:rsid w:val="00237333"/>
    <w:rsid w:val="00237C5E"/>
    <w:rsid w:val="002424C7"/>
    <w:rsid w:val="002442E3"/>
    <w:rsid w:val="00250C53"/>
    <w:rsid w:val="00251B06"/>
    <w:rsid w:val="00265AE1"/>
    <w:rsid w:val="00271675"/>
    <w:rsid w:val="0027461B"/>
    <w:rsid w:val="00275C55"/>
    <w:rsid w:val="00277E4B"/>
    <w:rsid w:val="0028645F"/>
    <w:rsid w:val="00287CD5"/>
    <w:rsid w:val="0029312E"/>
    <w:rsid w:val="00295BB6"/>
    <w:rsid w:val="00295DCA"/>
    <w:rsid w:val="002A3716"/>
    <w:rsid w:val="002A3E4E"/>
    <w:rsid w:val="002A6DB9"/>
    <w:rsid w:val="002A6E3C"/>
    <w:rsid w:val="002A7D17"/>
    <w:rsid w:val="002B1776"/>
    <w:rsid w:val="002B2408"/>
    <w:rsid w:val="002B34E2"/>
    <w:rsid w:val="002C066A"/>
    <w:rsid w:val="002C57C7"/>
    <w:rsid w:val="002C5F59"/>
    <w:rsid w:val="002D0EF6"/>
    <w:rsid w:val="002E5799"/>
    <w:rsid w:val="002E7D8A"/>
    <w:rsid w:val="002F1BE2"/>
    <w:rsid w:val="002F4C82"/>
    <w:rsid w:val="002F6F38"/>
    <w:rsid w:val="003002C6"/>
    <w:rsid w:val="00302909"/>
    <w:rsid w:val="00307953"/>
    <w:rsid w:val="00310A77"/>
    <w:rsid w:val="0031262E"/>
    <w:rsid w:val="00313827"/>
    <w:rsid w:val="00316BCD"/>
    <w:rsid w:val="00321912"/>
    <w:rsid w:val="00326898"/>
    <w:rsid w:val="0034157F"/>
    <w:rsid w:val="00344DBC"/>
    <w:rsid w:val="0034645C"/>
    <w:rsid w:val="0034737F"/>
    <w:rsid w:val="003536C1"/>
    <w:rsid w:val="00354117"/>
    <w:rsid w:val="0035606D"/>
    <w:rsid w:val="00362628"/>
    <w:rsid w:val="00363B7F"/>
    <w:rsid w:val="00363FD7"/>
    <w:rsid w:val="00367234"/>
    <w:rsid w:val="003719AB"/>
    <w:rsid w:val="00382112"/>
    <w:rsid w:val="0038275F"/>
    <w:rsid w:val="00387C7A"/>
    <w:rsid w:val="003926C9"/>
    <w:rsid w:val="00395474"/>
    <w:rsid w:val="00396A60"/>
    <w:rsid w:val="00397AC2"/>
    <w:rsid w:val="003B28CD"/>
    <w:rsid w:val="003B5FCC"/>
    <w:rsid w:val="003B687E"/>
    <w:rsid w:val="003B7EA3"/>
    <w:rsid w:val="003C56CF"/>
    <w:rsid w:val="003C5B97"/>
    <w:rsid w:val="003D0DD7"/>
    <w:rsid w:val="003D1AC6"/>
    <w:rsid w:val="003D3D10"/>
    <w:rsid w:val="003D6FBA"/>
    <w:rsid w:val="003E1288"/>
    <w:rsid w:val="003F606B"/>
    <w:rsid w:val="004028A1"/>
    <w:rsid w:val="004049BD"/>
    <w:rsid w:val="0040602B"/>
    <w:rsid w:val="0040739C"/>
    <w:rsid w:val="00407959"/>
    <w:rsid w:val="0041174C"/>
    <w:rsid w:val="00414F39"/>
    <w:rsid w:val="00420BA6"/>
    <w:rsid w:val="00425732"/>
    <w:rsid w:val="00426988"/>
    <w:rsid w:val="0042703D"/>
    <w:rsid w:val="004361EC"/>
    <w:rsid w:val="00440F2B"/>
    <w:rsid w:val="00442D02"/>
    <w:rsid w:val="00443D38"/>
    <w:rsid w:val="00445884"/>
    <w:rsid w:val="004500B1"/>
    <w:rsid w:val="00450BB9"/>
    <w:rsid w:val="00450E65"/>
    <w:rsid w:val="0045121A"/>
    <w:rsid w:val="00452C65"/>
    <w:rsid w:val="00455215"/>
    <w:rsid w:val="00455A8A"/>
    <w:rsid w:val="004738C5"/>
    <w:rsid w:val="00474065"/>
    <w:rsid w:val="004771DD"/>
    <w:rsid w:val="00484908"/>
    <w:rsid w:val="00484A2B"/>
    <w:rsid w:val="00491516"/>
    <w:rsid w:val="0049153E"/>
    <w:rsid w:val="00492261"/>
    <w:rsid w:val="004924FF"/>
    <w:rsid w:val="00494129"/>
    <w:rsid w:val="004A0EE7"/>
    <w:rsid w:val="004A29EC"/>
    <w:rsid w:val="004A2FF7"/>
    <w:rsid w:val="004A466E"/>
    <w:rsid w:val="004A53E2"/>
    <w:rsid w:val="004A6543"/>
    <w:rsid w:val="004A7600"/>
    <w:rsid w:val="004B2626"/>
    <w:rsid w:val="004B2BFF"/>
    <w:rsid w:val="004B3468"/>
    <w:rsid w:val="004B402D"/>
    <w:rsid w:val="004B5751"/>
    <w:rsid w:val="004C2183"/>
    <w:rsid w:val="004D45F0"/>
    <w:rsid w:val="004D4B13"/>
    <w:rsid w:val="004D5BB6"/>
    <w:rsid w:val="004D65DC"/>
    <w:rsid w:val="004E1309"/>
    <w:rsid w:val="004E6CF9"/>
    <w:rsid w:val="004F61E1"/>
    <w:rsid w:val="005002E8"/>
    <w:rsid w:val="00506F9A"/>
    <w:rsid w:val="00507FB0"/>
    <w:rsid w:val="00510846"/>
    <w:rsid w:val="00512F66"/>
    <w:rsid w:val="00513D85"/>
    <w:rsid w:val="00514343"/>
    <w:rsid w:val="00514CA9"/>
    <w:rsid w:val="005167A8"/>
    <w:rsid w:val="00520A7D"/>
    <w:rsid w:val="00523A77"/>
    <w:rsid w:val="00530DCD"/>
    <w:rsid w:val="005317A1"/>
    <w:rsid w:val="00533776"/>
    <w:rsid w:val="005355B8"/>
    <w:rsid w:val="005437C4"/>
    <w:rsid w:val="005441DC"/>
    <w:rsid w:val="00546696"/>
    <w:rsid w:val="005504DF"/>
    <w:rsid w:val="0055214D"/>
    <w:rsid w:val="00553945"/>
    <w:rsid w:val="005730D9"/>
    <w:rsid w:val="00573985"/>
    <w:rsid w:val="00573F65"/>
    <w:rsid w:val="0057505D"/>
    <w:rsid w:val="00582991"/>
    <w:rsid w:val="00584CB8"/>
    <w:rsid w:val="00585A4A"/>
    <w:rsid w:val="00591DBD"/>
    <w:rsid w:val="00592317"/>
    <w:rsid w:val="00595D96"/>
    <w:rsid w:val="0059798B"/>
    <w:rsid w:val="005A366E"/>
    <w:rsid w:val="005A5805"/>
    <w:rsid w:val="005B3554"/>
    <w:rsid w:val="005B62F3"/>
    <w:rsid w:val="005C0195"/>
    <w:rsid w:val="005D0483"/>
    <w:rsid w:val="005D0E4A"/>
    <w:rsid w:val="005D0EB7"/>
    <w:rsid w:val="005D11B8"/>
    <w:rsid w:val="005D76CF"/>
    <w:rsid w:val="005E0BBC"/>
    <w:rsid w:val="005E326B"/>
    <w:rsid w:val="005E3605"/>
    <w:rsid w:val="005E6528"/>
    <w:rsid w:val="005F0576"/>
    <w:rsid w:val="005F249B"/>
    <w:rsid w:val="005F2823"/>
    <w:rsid w:val="005F3EF8"/>
    <w:rsid w:val="005F7FCF"/>
    <w:rsid w:val="00600CB1"/>
    <w:rsid w:val="00600FED"/>
    <w:rsid w:val="00603270"/>
    <w:rsid w:val="00603CAA"/>
    <w:rsid w:val="006041FA"/>
    <w:rsid w:val="0061003B"/>
    <w:rsid w:val="00610DE4"/>
    <w:rsid w:val="0061236E"/>
    <w:rsid w:val="00613E1E"/>
    <w:rsid w:val="00613F75"/>
    <w:rsid w:val="00615B2B"/>
    <w:rsid w:val="00633600"/>
    <w:rsid w:val="00635B3E"/>
    <w:rsid w:val="006375F5"/>
    <w:rsid w:val="00642819"/>
    <w:rsid w:val="00660D61"/>
    <w:rsid w:val="006665FD"/>
    <w:rsid w:val="00667295"/>
    <w:rsid w:val="00676370"/>
    <w:rsid w:val="00677380"/>
    <w:rsid w:val="00680189"/>
    <w:rsid w:val="0068565D"/>
    <w:rsid w:val="00687CA6"/>
    <w:rsid w:val="00687DC3"/>
    <w:rsid w:val="00690EBB"/>
    <w:rsid w:val="00697973"/>
    <w:rsid w:val="006A1B3D"/>
    <w:rsid w:val="006A4A10"/>
    <w:rsid w:val="006A798C"/>
    <w:rsid w:val="006B2C04"/>
    <w:rsid w:val="006B60F5"/>
    <w:rsid w:val="006C314E"/>
    <w:rsid w:val="006C4956"/>
    <w:rsid w:val="006C611E"/>
    <w:rsid w:val="006C7ACB"/>
    <w:rsid w:val="006D2D85"/>
    <w:rsid w:val="006D54EA"/>
    <w:rsid w:val="006D74B3"/>
    <w:rsid w:val="006E34C4"/>
    <w:rsid w:val="006E38F4"/>
    <w:rsid w:val="006E4078"/>
    <w:rsid w:val="006E5A62"/>
    <w:rsid w:val="006E772D"/>
    <w:rsid w:val="006E783A"/>
    <w:rsid w:val="006F2198"/>
    <w:rsid w:val="006F39BA"/>
    <w:rsid w:val="006F6A01"/>
    <w:rsid w:val="006F6B2F"/>
    <w:rsid w:val="00702FA7"/>
    <w:rsid w:val="00703D49"/>
    <w:rsid w:val="00704E29"/>
    <w:rsid w:val="00711FDA"/>
    <w:rsid w:val="0071371B"/>
    <w:rsid w:val="007140FE"/>
    <w:rsid w:val="007141C1"/>
    <w:rsid w:val="00723A01"/>
    <w:rsid w:val="00726AC3"/>
    <w:rsid w:val="00727438"/>
    <w:rsid w:val="00731090"/>
    <w:rsid w:val="00731F7D"/>
    <w:rsid w:val="00741FE8"/>
    <w:rsid w:val="00742DA9"/>
    <w:rsid w:val="00743386"/>
    <w:rsid w:val="00744287"/>
    <w:rsid w:val="007448E2"/>
    <w:rsid w:val="00747323"/>
    <w:rsid w:val="00753E11"/>
    <w:rsid w:val="00761518"/>
    <w:rsid w:val="007629E7"/>
    <w:rsid w:val="00764157"/>
    <w:rsid w:val="00764A3F"/>
    <w:rsid w:val="007673F9"/>
    <w:rsid w:val="00777895"/>
    <w:rsid w:val="007815F5"/>
    <w:rsid w:val="007856DD"/>
    <w:rsid w:val="00790193"/>
    <w:rsid w:val="00797D7F"/>
    <w:rsid w:val="007B4617"/>
    <w:rsid w:val="007C1BE5"/>
    <w:rsid w:val="007C77E0"/>
    <w:rsid w:val="007C7D73"/>
    <w:rsid w:val="007E1854"/>
    <w:rsid w:val="007E3A9D"/>
    <w:rsid w:val="007E5B41"/>
    <w:rsid w:val="007E68DE"/>
    <w:rsid w:val="007E6BB4"/>
    <w:rsid w:val="007E7502"/>
    <w:rsid w:val="007F151F"/>
    <w:rsid w:val="007F364E"/>
    <w:rsid w:val="007F6648"/>
    <w:rsid w:val="0080066B"/>
    <w:rsid w:val="00800BB5"/>
    <w:rsid w:val="008051BA"/>
    <w:rsid w:val="00805FE3"/>
    <w:rsid w:val="008067F5"/>
    <w:rsid w:val="0080796A"/>
    <w:rsid w:val="008079D8"/>
    <w:rsid w:val="00807D79"/>
    <w:rsid w:val="00815607"/>
    <w:rsid w:val="00816140"/>
    <w:rsid w:val="0082115D"/>
    <w:rsid w:val="00824694"/>
    <w:rsid w:val="008273FD"/>
    <w:rsid w:val="008279CF"/>
    <w:rsid w:val="00831A80"/>
    <w:rsid w:val="008364A8"/>
    <w:rsid w:val="00844E61"/>
    <w:rsid w:val="00845F05"/>
    <w:rsid w:val="00847BED"/>
    <w:rsid w:val="00855B9C"/>
    <w:rsid w:val="008562D3"/>
    <w:rsid w:val="00857C51"/>
    <w:rsid w:val="0086098D"/>
    <w:rsid w:val="00862869"/>
    <w:rsid w:val="008677E0"/>
    <w:rsid w:val="00870B6C"/>
    <w:rsid w:val="00871D43"/>
    <w:rsid w:val="00882640"/>
    <w:rsid w:val="00883F49"/>
    <w:rsid w:val="0088578A"/>
    <w:rsid w:val="008871C3"/>
    <w:rsid w:val="008965E1"/>
    <w:rsid w:val="00896E15"/>
    <w:rsid w:val="00897C55"/>
    <w:rsid w:val="008A1911"/>
    <w:rsid w:val="008A62BA"/>
    <w:rsid w:val="008A6F78"/>
    <w:rsid w:val="008B55FF"/>
    <w:rsid w:val="008B56A8"/>
    <w:rsid w:val="008B7153"/>
    <w:rsid w:val="008C2413"/>
    <w:rsid w:val="008C6169"/>
    <w:rsid w:val="008D62EB"/>
    <w:rsid w:val="008D7173"/>
    <w:rsid w:val="008D7711"/>
    <w:rsid w:val="008E0F32"/>
    <w:rsid w:val="008E6E89"/>
    <w:rsid w:val="008E7AEB"/>
    <w:rsid w:val="008F11EF"/>
    <w:rsid w:val="008F3A59"/>
    <w:rsid w:val="00900A8D"/>
    <w:rsid w:val="00901DD2"/>
    <w:rsid w:val="00902A5C"/>
    <w:rsid w:val="00902C9D"/>
    <w:rsid w:val="00904770"/>
    <w:rsid w:val="00904EC0"/>
    <w:rsid w:val="00907531"/>
    <w:rsid w:val="00907876"/>
    <w:rsid w:val="00912652"/>
    <w:rsid w:val="00916C3A"/>
    <w:rsid w:val="009263CA"/>
    <w:rsid w:val="00933D2D"/>
    <w:rsid w:val="00935AAF"/>
    <w:rsid w:val="0094340F"/>
    <w:rsid w:val="00944B4E"/>
    <w:rsid w:val="0094613F"/>
    <w:rsid w:val="00951EDD"/>
    <w:rsid w:val="00954D05"/>
    <w:rsid w:val="00955CA3"/>
    <w:rsid w:val="00956733"/>
    <w:rsid w:val="00956A45"/>
    <w:rsid w:val="0096305C"/>
    <w:rsid w:val="00965AA4"/>
    <w:rsid w:val="00970377"/>
    <w:rsid w:val="00970E2E"/>
    <w:rsid w:val="0097275D"/>
    <w:rsid w:val="00973B05"/>
    <w:rsid w:val="009756C1"/>
    <w:rsid w:val="00976C02"/>
    <w:rsid w:val="00982A61"/>
    <w:rsid w:val="00987F17"/>
    <w:rsid w:val="00992AF5"/>
    <w:rsid w:val="009942F2"/>
    <w:rsid w:val="00995118"/>
    <w:rsid w:val="00995672"/>
    <w:rsid w:val="00995E46"/>
    <w:rsid w:val="009B0BFE"/>
    <w:rsid w:val="009B1D27"/>
    <w:rsid w:val="009B4B52"/>
    <w:rsid w:val="009B637F"/>
    <w:rsid w:val="009C5F8A"/>
    <w:rsid w:val="009C6936"/>
    <w:rsid w:val="009C7503"/>
    <w:rsid w:val="009D0150"/>
    <w:rsid w:val="009D1C72"/>
    <w:rsid w:val="009D45EC"/>
    <w:rsid w:val="009D7202"/>
    <w:rsid w:val="009E0428"/>
    <w:rsid w:val="009E1D65"/>
    <w:rsid w:val="009E3C05"/>
    <w:rsid w:val="009E65D8"/>
    <w:rsid w:val="009E6FF4"/>
    <w:rsid w:val="009F0041"/>
    <w:rsid w:val="009F2E4F"/>
    <w:rsid w:val="009F32EC"/>
    <w:rsid w:val="009F3B90"/>
    <w:rsid w:val="009F4627"/>
    <w:rsid w:val="009F60D3"/>
    <w:rsid w:val="00A00203"/>
    <w:rsid w:val="00A04037"/>
    <w:rsid w:val="00A1197F"/>
    <w:rsid w:val="00A11F57"/>
    <w:rsid w:val="00A123EA"/>
    <w:rsid w:val="00A13140"/>
    <w:rsid w:val="00A13FE1"/>
    <w:rsid w:val="00A14225"/>
    <w:rsid w:val="00A15023"/>
    <w:rsid w:val="00A16A70"/>
    <w:rsid w:val="00A2091B"/>
    <w:rsid w:val="00A20A3F"/>
    <w:rsid w:val="00A24032"/>
    <w:rsid w:val="00A240B7"/>
    <w:rsid w:val="00A2493D"/>
    <w:rsid w:val="00A26A6C"/>
    <w:rsid w:val="00A2718A"/>
    <w:rsid w:val="00A30123"/>
    <w:rsid w:val="00A3202A"/>
    <w:rsid w:val="00A36363"/>
    <w:rsid w:val="00A42F58"/>
    <w:rsid w:val="00A432C6"/>
    <w:rsid w:val="00A51F07"/>
    <w:rsid w:val="00A542F3"/>
    <w:rsid w:val="00A56EFF"/>
    <w:rsid w:val="00A60ED1"/>
    <w:rsid w:val="00A6207A"/>
    <w:rsid w:val="00A643C8"/>
    <w:rsid w:val="00A65690"/>
    <w:rsid w:val="00A65C13"/>
    <w:rsid w:val="00A66241"/>
    <w:rsid w:val="00A66BCB"/>
    <w:rsid w:val="00A67D4F"/>
    <w:rsid w:val="00A7337C"/>
    <w:rsid w:val="00A75043"/>
    <w:rsid w:val="00A83B99"/>
    <w:rsid w:val="00A849C4"/>
    <w:rsid w:val="00A90ED4"/>
    <w:rsid w:val="00A93C45"/>
    <w:rsid w:val="00A93F4A"/>
    <w:rsid w:val="00A94269"/>
    <w:rsid w:val="00A959BA"/>
    <w:rsid w:val="00A95CD4"/>
    <w:rsid w:val="00AA02D0"/>
    <w:rsid w:val="00AA4EE9"/>
    <w:rsid w:val="00AA6F61"/>
    <w:rsid w:val="00AA7433"/>
    <w:rsid w:val="00AA7BA1"/>
    <w:rsid w:val="00AB3EA8"/>
    <w:rsid w:val="00AC073A"/>
    <w:rsid w:val="00AC0F6F"/>
    <w:rsid w:val="00AC1EC6"/>
    <w:rsid w:val="00AC3DA8"/>
    <w:rsid w:val="00AC7575"/>
    <w:rsid w:val="00AD04F0"/>
    <w:rsid w:val="00AD23F7"/>
    <w:rsid w:val="00AD559E"/>
    <w:rsid w:val="00AD6891"/>
    <w:rsid w:val="00AE2FB1"/>
    <w:rsid w:val="00AE4449"/>
    <w:rsid w:val="00AE5585"/>
    <w:rsid w:val="00AE6401"/>
    <w:rsid w:val="00AF02AE"/>
    <w:rsid w:val="00AF049C"/>
    <w:rsid w:val="00AF2E0E"/>
    <w:rsid w:val="00AF5075"/>
    <w:rsid w:val="00AF5C64"/>
    <w:rsid w:val="00B03E52"/>
    <w:rsid w:val="00B163D1"/>
    <w:rsid w:val="00B17244"/>
    <w:rsid w:val="00B2085A"/>
    <w:rsid w:val="00B20E96"/>
    <w:rsid w:val="00B21052"/>
    <w:rsid w:val="00B2240B"/>
    <w:rsid w:val="00B326C0"/>
    <w:rsid w:val="00B32F01"/>
    <w:rsid w:val="00B33D82"/>
    <w:rsid w:val="00B35DCD"/>
    <w:rsid w:val="00B42108"/>
    <w:rsid w:val="00B423DE"/>
    <w:rsid w:val="00B4577C"/>
    <w:rsid w:val="00B5159F"/>
    <w:rsid w:val="00B52F95"/>
    <w:rsid w:val="00B57D1B"/>
    <w:rsid w:val="00B621EF"/>
    <w:rsid w:val="00B634ED"/>
    <w:rsid w:val="00B63560"/>
    <w:rsid w:val="00B64416"/>
    <w:rsid w:val="00B66241"/>
    <w:rsid w:val="00B7004A"/>
    <w:rsid w:val="00B71273"/>
    <w:rsid w:val="00B73474"/>
    <w:rsid w:val="00B73D0B"/>
    <w:rsid w:val="00B745D2"/>
    <w:rsid w:val="00B76B55"/>
    <w:rsid w:val="00B76B5C"/>
    <w:rsid w:val="00B80C97"/>
    <w:rsid w:val="00B811C6"/>
    <w:rsid w:val="00B857AE"/>
    <w:rsid w:val="00B85FE1"/>
    <w:rsid w:val="00B9073A"/>
    <w:rsid w:val="00B91B90"/>
    <w:rsid w:val="00B93B89"/>
    <w:rsid w:val="00B949F8"/>
    <w:rsid w:val="00B95068"/>
    <w:rsid w:val="00B97A40"/>
    <w:rsid w:val="00BA1B14"/>
    <w:rsid w:val="00BA4753"/>
    <w:rsid w:val="00BA4D11"/>
    <w:rsid w:val="00BA7C86"/>
    <w:rsid w:val="00BB074C"/>
    <w:rsid w:val="00BB2863"/>
    <w:rsid w:val="00BB6787"/>
    <w:rsid w:val="00BC2C18"/>
    <w:rsid w:val="00BC65F1"/>
    <w:rsid w:val="00BC7297"/>
    <w:rsid w:val="00BD095A"/>
    <w:rsid w:val="00BD7EBF"/>
    <w:rsid w:val="00BE10A4"/>
    <w:rsid w:val="00BE1424"/>
    <w:rsid w:val="00BE250D"/>
    <w:rsid w:val="00BE42B3"/>
    <w:rsid w:val="00BF1EDF"/>
    <w:rsid w:val="00BF5FCC"/>
    <w:rsid w:val="00C01290"/>
    <w:rsid w:val="00C06AF6"/>
    <w:rsid w:val="00C146F7"/>
    <w:rsid w:val="00C16104"/>
    <w:rsid w:val="00C21077"/>
    <w:rsid w:val="00C22499"/>
    <w:rsid w:val="00C232E8"/>
    <w:rsid w:val="00C26B84"/>
    <w:rsid w:val="00C3073C"/>
    <w:rsid w:val="00C32655"/>
    <w:rsid w:val="00C41AE1"/>
    <w:rsid w:val="00C41D6B"/>
    <w:rsid w:val="00C448D7"/>
    <w:rsid w:val="00C451C5"/>
    <w:rsid w:val="00C470D7"/>
    <w:rsid w:val="00C50DCF"/>
    <w:rsid w:val="00C53FA3"/>
    <w:rsid w:val="00C6506E"/>
    <w:rsid w:val="00C664A0"/>
    <w:rsid w:val="00C669FF"/>
    <w:rsid w:val="00C66EDB"/>
    <w:rsid w:val="00C716FC"/>
    <w:rsid w:val="00C72E9F"/>
    <w:rsid w:val="00C72FD0"/>
    <w:rsid w:val="00C778A0"/>
    <w:rsid w:val="00C836E8"/>
    <w:rsid w:val="00C85B5F"/>
    <w:rsid w:val="00C872AF"/>
    <w:rsid w:val="00C9283B"/>
    <w:rsid w:val="00C92A18"/>
    <w:rsid w:val="00C947B3"/>
    <w:rsid w:val="00C97FC5"/>
    <w:rsid w:val="00CA2BD0"/>
    <w:rsid w:val="00CA4090"/>
    <w:rsid w:val="00CA705A"/>
    <w:rsid w:val="00CB12ED"/>
    <w:rsid w:val="00CB4C21"/>
    <w:rsid w:val="00CB5D69"/>
    <w:rsid w:val="00CB7453"/>
    <w:rsid w:val="00CB76B1"/>
    <w:rsid w:val="00CB7BAD"/>
    <w:rsid w:val="00CC0238"/>
    <w:rsid w:val="00CC22C1"/>
    <w:rsid w:val="00CD1577"/>
    <w:rsid w:val="00CD63BA"/>
    <w:rsid w:val="00CD6DEF"/>
    <w:rsid w:val="00CE74A7"/>
    <w:rsid w:val="00CE7F77"/>
    <w:rsid w:val="00CF538C"/>
    <w:rsid w:val="00D01DB5"/>
    <w:rsid w:val="00D06BBC"/>
    <w:rsid w:val="00D10EDA"/>
    <w:rsid w:val="00D1449E"/>
    <w:rsid w:val="00D16801"/>
    <w:rsid w:val="00D174F2"/>
    <w:rsid w:val="00D208CD"/>
    <w:rsid w:val="00D21782"/>
    <w:rsid w:val="00D2215A"/>
    <w:rsid w:val="00D23A19"/>
    <w:rsid w:val="00D24E6E"/>
    <w:rsid w:val="00D267F0"/>
    <w:rsid w:val="00D3260F"/>
    <w:rsid w:val="00D338B3"/>
    <w:rsid w:val="00D34D21"/>
    <w:rsid w:val="00D3560C"/>
    <w:rsid w:val="00D37453"/>
    <w:rsid w:val="00D41F68"/>
    <w:rsid w:val="00D4373E"/>
    <w:rsid w:val="00D50953"/>
    <w:rsid w:val="00D5146B"/>
    <w:rsid w:val="00D534E0"/>
    <w:rsid w:val="00D54832"/>
    <w:rsid w:val="00D56BA1"/>
    <w:rsid w:val="00D6012B"/>
    <w:rsid w:val="00D60D02"/>
    <w:rsid w:val="00D70EC3"/>
    <w:rsid w:val="00D71F8C"/>
    <w:rsid w:val="00D74D65"/>
    <w:rsid w:val="00D754E2"/>
    <w:rsid w:val="00D75D21"/>
    <w:rsid w:val="00D8034B"/>
    <w:rsid w:val="00D8206C"/>
    <w:rsid w:val="00D9025D"/>
    <w:rsid w:val="00D90DFF"/>
    <w:rsid w:val="00D92308"/>
    <w:rsid w:val="00D952DD"/>
    <w:rsid w:val="00D96952"/>
    <w:rsid w:val="00D97606"/>
    <w:rsid w:val="00DA265F"/>
    <w:rsid w:val="00DA413A"/>
    <w:rsid w:val="00DA77DF"/>
    <w:rsid w:val="00DB4EF6"/>
    <w:rsid w:val="00DB6466"/>
    <w:rsid w:val="00DB6DBE"/>
    <w:rsid w:val="00DC096D"/>
    <w:rsid w:val="00DD1902"/>
    <w:rsid w:val="00DD1EB3"/>
    <w:rsid w:val="00DD49A1"/>
    <w:rsid w:val="00DE6C59"/>
    <w:rsid w:val="00DE7E64"/>
    <w:rsid w:val="00DF2D06"/>
    <w:rsid w:val="00E009CD"/>
    <w:rsid w:val="00E03FB1"/>
    <w:rsid w:val="00E063E6"/>
    <w:rsid w:val="00E12F54"/>
    <w:rsid w:val="00E147E3"/>
    <w:rsid w:val="00E2085F"/>
    <w:rsid w:val="00E27D0D"/>
    <w:rsid w:val="00E30D02"/>
    <w:rsid w:val="00E32FB9"/>
    <w:rsid w:val="00E333C2"/>
    <w:rsid w:val="00E35E2B"/>
    <w:rsid w:val="00E46D62"/>
    <w:rsid w:val="00E47646"/>
    <w:rsid w:val="00E54660"/>
    <w:rsid w:val="00E61A8C"/>
    <w:rsid w:val="00E629E9"/>
    <w:rsid w:val="00E63AED"/>
    <w:rsid w:val="00E6509A"/>
    <w:rsid w:val="00E658A8"/>
    <w:rsid w:val="00E6782D"/>
    <w:rsid w:val="00E76310"/>
    <w:rsid w:val="00E774AF"/>
    <w:rsid w:val="00E77A62"/>
    <w:rsid w:val="00E80F8A"/>
    <w:rsid w:val="00E81CBF"/>
    <w:rsid w:val="00E90FDE"/>
    <w:rsid w:val="00E95502"/>
    <w:rsid w:val="00E971BA"/>
    <w:rsid w:val="00EA470D"/>
    <w:rsid w:val="00EB1478"/>
    <w:rsid w:val="00EB1877"/>
    <w:rsid w:val="00EB5827"/>
    <w:rsid w:val="00EC4CE3"/>
    <w:rsid w:val="00EC5CE5"/>
    <w:rsid w:val="00EC7DB0"/>
    <w:rsid w:val="00EC7DD3"/>
    <w:rsid w:val="00ED16DD"/>
    <w:rsid w:val="00ED2487"/>
    <w:rsid w:val="00ED2FB4"/>
    <w:rsid w:val="00ED34AF"/>
    <w:rsid w:val="00ED7DBB"/>
    <w:rsid w:val="00EE1A8F"/>
    <w:rsid w:val="00EE4122"/>
    <w:rsid w:val="00EE4789"/>
    <w:rsid w:val="00EE59D0"/>
    <w:rsid w:val="00F0033A"/>
    <w:rsid w:val="00F07309"/>
    <w:rsid w:val="00F10C06"/>
    <w:rsid w:val="00F12427"/>
    <w:rsid w:val="00F168E4"/>
    <w:rsid w:val="00F2476E"/>
    <w:rsid w:val="00F24D92"/>
    <w:rsid w:val="00F30429"/>
    <w:rsid w:val="00F30FBF"/>
    <w:rsid w:val="00F34C60"/>
    <w:rsid w:val="00F3580A"/>
    <w:rsid w:val="00F42A46"/>
    <w:rsid w:val="00F44B81"/>
    <w:rsid w:val="00F4502A"/>
    <w:rsid w:val="00F4529D"/>
    <w:rsid w:val="00F45E13"/>
    <w:rsid w:val="00F51B3E"/>
    <w:rsid w:val="00F55D93"/>
    <w:rsid w:val="00F60A50"/>
    <w:rsid w:val="00F6231B"/>
    <w:rsid w:val="00F648B9"/>
    <w:rsid w:val="00F658E8"/>
    <w:rsid w:val="00F6689B"/>
    <w:rsid w:val="00F67B66"/>
    <w:rsid w:val="00F704AA"/>
    <w:rsid w:val="00F70961"/>
    <w:rsid w:val="00F70FAF"/>
    <w:rsid w:val="00F7150D"/>
    <w:rsid w:val="00F745AF"/>
    <w:rsid w:val="00F8249D"/>
    <w:rsid w:val="00F826E2"/>
    <w:rsid w:val="00F91B3C"/>
    <w:rsid w:val="00F93210"/>
    <w:rsid w:val="00F943C6"/>
    <w:rsid w:val="00FA0AB7"/>
    <w:rsid w:val="00FA6365"/>
    <w:rsid w:val="00FA64C5"/>
    <w:rsid w:val="00FA7203"/>
    <w:rsid w:val="00FB3781"/>
    <w:rsid w:val="00FB51C1"/>
    <w:rsid w:val="00FB7A5E"/>
    <w:rsid w:val="00FC62C3"/>
    <w:rsid w:val="00FC7B7B"/>
    <w:rsid w:val="00FD0F29"/>
    <w:rsid w:val="00FD30F4"/>
    <w:rsid w:val="00FD59B3"/>
    <w:rsid w:val="00FE24D7"/>
    <w:rsid w:val="00FE3A26"/>
    <w:rsid w:val="00FE7A42"/>
    <w:rsid w:val="00FF2A8E"/>
    <w:rsid w:val="00FF47DC"/>
    <w:rsid w:val="13BFFC38"/>
    <w:rsid w:val="1BB7A6D3"/>
    <w:rsid w:val="1E7F18A9"/>
    <w:rsid w:val="1F9D5C29"/>
    <w:rsid w:val="2FDF5781"/>
    <w:rsid w:val="34FA048B"/>
    <w:rsid w:val="3ABB9BAE"/>
    <w:rsid w:val="3EEB4F42"/>
    <w:rsid w:val="3FDF0A25"/>
    <w:rsid w:val="43552086"/>
    <w:rsid w:val="4F3BA8D2"/>
    <w:rsid w:val="4FFF0FFD"/>
    <w:rsid w:val="51B9837D"/>
    <w:rsid w:val="57DF396C"/>
    <w:rsid w:val="5A7B9C98"/>
    <w:rsid w:val="5BFE4FFC"/>
    <w:rsid w:val="5DBE85C1"/>
    <w:rsid w:val="5DD92F3E"/>
    <w:rsid w:val="5DF2B776"/>
    <w:rsid w:val="5EFFDC90"/>
    <w:rsid w:val="5FC759B1"/>
    <w:rsid w:val="66788C46"/>
    <w:rsid w:val="66DD9666"/>
    <w:rsid w:val="677FA6CE"/>
    <w:rsid w:val="67DF0F4E"/>
    <w:rsid w:val="6E9C8FA7"/>
    <w:rsid w:val="6FFFD0DB"/>
    <w:rsid w:val="7377BE40"/>
    <w:rsid w:val="73BB57C3"/>
    <w:rsid w:val="77EF8DB5"/>
    <w:rsid w:val="7BBFBD49"/>
    <w:rsid w:val="7BDAC1C6"/>
    <w:rsid w:val="7BEF5505"/>
    <w:rsid w:val="7C9FDC26"/>
    <w:rsid w:val="7D9D0919"/>
    <w:rsid w:val="7DFB0D88"/>
    <w:rsid w:val="7DFB648D"/>
    <w:rsid w:val="7E3FA739"/>
    <w:rsid w:val="7EADB2D0"/>
    <w:rsid w:val="7EBD9C1D"/>
    <w:rsid w:val="7F6F29D1"/>
    <w:rsid w:val="7F77FE0B"/>
    <w:rsid w:val="7F8F51B0"/>
    <w:rsid w:val="7F9F57C9"/>
    <w:rsid w:val="7FAC679D"/>
    <w:rsid w:val="7FAF9EA3"/>
    <w:rsid w:val="7FEE642F"/>
    <w:rsid w:val="7FEFC6A7"/>
    <w:rsid w:val="7FF6C063"/>
    <w:rsid w:val="7FFC59D1"/>
    <w:rsid w:val="8EFDDA8A"/>
    <w:rsid w:val="9BEDDB8F"/>
    <w:rsid w:val="AB3F84AD"/>
    <w:rsid w:val="ADD51571"/>
    <w:rsid w:val="AEEF3345"/>
    <w:rsid w:val="AF9E9CA7"/>
    <w:rsid w:val="AFF92436"/>
    <w:rsid w:val="B6BEFF57"/>
    <w:rsid w:val="B7EBA5BF"/>
    <w:rsid w:val="BBCF6C91"/>
    <w:rsid w:val="BBFEA679"/>
    <w:rsid w:val="BE7C87B0"/>
    <w:rsid w:val="BF7F4F0F"/>
    <w:rsid w:val="BFF0A89B"/>
    <w:rsid w:val="C2EE4898"/>
    <w:rsid w:val="CDF74AB9"/>
    <w:rsid w:val="CDF7D3F8"/>
    <w:rsid w:val="CFE98720"/>
    <w:rsid w:val="DB590AA2"/>
    <w:rsid w:val="DF374374"/>
    <w:rsid w:val="DFD7991D"/>
    <w:rsid w:val="DFDF6204"/>
    <w:rsid w:val="EB1DE0E2"/>
    <w:rsid w:val="ECFBC686"/>
    <w:rsid w:val="ECFD3FCC"/>
    <w:rsid w:val="ED7738DF"/>
    <w:rsid w:val="EDBBFA8E"/>
    <w:rsid w:val="EF7373A0"/>
    <w:rsid w:val="EFD7CD91"/>
    <w:rsid w:val="EFDE2F39"/>
    <w:rsid w:val="EFFF1E27"/>
    <w:rsid w:val="F0EEA2D6"/>
    <w:rsid w:val="F1597D45"/>
    <w:rsid w:val="F17FAC4E"/>
    <w:rsid w:val="F1D3F146"/>
    <w:rsid w:val="F3FF6171"/>
    <w:rsid w:val="F4FC0BD9"/>
    <w:rsid w:val="F6EFA8CE"/>
    <w:rsid w:val="F6F9280A"/>
    <w:rsid w:val="F7DB0A99"/>
    <w:rsid w:val="F7EB901A"/>
    <w:rsid w:val="F7EECB80"/>
    <w:rsid w:val="FAC6BC77"/>
    <w:rsid w:val="FB7790C0"/>
    <w:rsid w:val="FBD354A5"/>
    <w:rsid w:val="FD5BFCA2"/>
    <w:rsid w:val="FD7B9071"/>
    <w:rsid w:val="FDFAB049"/>
    <w:rsid w:val="FE9D5870"/>
    <w:rsid w:val="FECE9172"/>
    <w:rsid w:val="FF9F0B69"/>
    <w:rsid w:val="FFBFE3A5"/>
    <w:rsid w:val="FFDA01D3"/>
    <w:rsid w:val="FFEF779C"/>
    <w:rsid w:val="FFF6589A"/>
    <w:rsid w:val="FFFF7E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6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next w:val="5"/>
    <w:qFormat/>
    <w:uiPriority w:val="99"/>
    <w:pPr>
      <w:ind w:firstLine="420" w:firstLineChars="100"/>
    </w:pPr>
    <w:rPr>
      <w:rFonts w:ascii="Calibri" w:hAnsi="Calibri" w:cs="Calibri"/>
      <w:szCs w:val="21"/>
    </w:rPr>
  </w:style>
  <w:style w:type="paragraph" w:styleId="3">
    <w:name w:val="Body Text"/>
    <w:basedOn w:val="1"/>
    <w:next w:val="4"/>
    <w:qFormat/>
    <w:uiPriority w:val="0"/>
    <w:pPr>
      <w:spacing w:before="0"/>
    </w:pPr>
    <w:rPr>
      <w:rFonts w:eastAsia="仿宋_GB2312" w:asciiTheme="minorHAnsi" w:hAnsiTheme="minorHAnsi" w:cstheme="minorBidi"/>
      <w:sz w:val="32"/>
      <w:szCs w:val="22"/>
    </w:rPr>
  </w:style>
  <w:style w:type="paragraph" w:styleId="4">
    <w:name w:val="Body Text First Indent"/>
    <w:basedOn w:val="3"/>
    <w:next w:val="3"/>
    <w:qFormat/>
    <w:uiPriority w:val="0"/>
    <w:pPr>
      <w:ind w:firstLine="720"/>
    </w:pPr>
    <w:rPr>
      <w:rFonts w:ascii="Calibri" w:hAnsi="Calibri" w:eastAsia="宋体" w:cs="Times New Roman"/>
    </w:rPr>
  </w:style>
  <w:style w:type="paragraph" w:styleId="5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"/>
    <w:basedOn w:val="1"/>
    <w:qFormat/>
    <w:uiPriority w:val="0"/>
    <w:pPr>
      <w:spacing w:before="0"/>
      <w:ind w:firstLine="420"/>
    </w:pPr>
    <w:rPr>
      <w:rFonts w:asciiTheme="minorHAnsi" w:hAnsiTheme="minorHAnsi" w:eastAsiaTheme="minorEastAsia" w:cstheme="minorBidi"/>
      <w:sz w:val="21"/>
      <w:szCs w:val="20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 2"/>
    <w:basedOn w:val="7"/>
    <w:qFormat/>
    <w:uiPriority w:val="0"/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rFonts w:ascii="Times New Roman" w:hAnsi="Times New Roman" w:eastAsia="宋体" w:cs="Times New Roman"/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Emphasis"/>
    <w:basedOn w:val="13"/>
    <w:qFormat/>
    <w:uiPriority w:val="20"/>
    <w:rPr>
      <w:rFonts w:ascii="Times New Roman" w:hAnsi="Times New Roman" w:eastAsia="宋体" w:cs="Times New Roman"/>
      <w:i/>
    </w:rPr>
  </w:style>
  <w:style w:type="character" w:customStyle="1" w:styleId="17">
    <w:name w:val="页脚 字符"/>
    <w:basedOn w:val="13"/>
    <w:link w:val="8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8">
    <w:name w:val="页眉 字符"/>
    <w:basedOn w:val="13"/>
    <w:link w:val="5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styleId="19">
    <w:name w:val="List Paragraph"/>
    <w:basedOn w:val="1"/>
    <w:qFormat/>
    <w:uiPriority w:val="34"/>
    <w:pPr>
      <w:spacing w:before="0"/>
      <w:ind w:firstLine="420" w:firstLineChars="200"/>
    </w:pPr>
    <w:rPr>
      <w:rFonts w:asciiTheme="minorHAnsi" w:hAnsiTheme="minorHAnsi" w:eastAsiaTheme="minorEastAsia" w:cstheme="minorBidi"/>
      <w:sz w:val="21"/>
      <w:szCs w:val="22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eastAsia="方正小标宋简体" w:cs="方正小标宋简体" w:hAnsiTheme="minorHAnsi"/>
      <w:color w:val="000000"/>
      <w:sz w:val="24"/>
      <w:szCs w:val="24"/>
      <w:lang w:val="en-US" w:eastAsia="zh-CN" w:bidi="ar-SA"/>
    </w:rPr>
  </w:style>
  <w:style w:type="paragraph" w:customStyle="1" w:styleId="21">
    <w:name w:val="BodyText1I2"/>
    <w:basedOn w:val="22"/>
    <w:qFormat/>
    <w:uiPriority w:val="0"/>
    <w:pPr>
      <w:ind w:firstLine="420"/>
    </w:pPr>
  </w:style>
  <w:style w:type="paragraph" w:customStyle="1" w:styleId="22">
    <w:name w:val="BodyTextIndent"/>
    <w:basedOn w:val="1"/>
    <w:qFormat/>
    <w:uiPriority w:val="0"/>
    <w:pPr>
      <w:spacing w:before="0" w:after="120"/>
      <w:ind w:left="420" w:leftChars="200"/>
    </w:pPr>
    <w:rPr>
      <w:rFonts w:asciiTheme="minorHAnsi" w:hAnsiTheme="minorHAnsi" w:eastAsiaTheme="minorEastAsia" w:cstheme="minorBidi"/>
      <w:sz w:val="21"/>
      <w:szCs w:val="22"/>
    </w:rPr>
  </w:style>
  <w:style w:type="paragraph" w:customStyle="1" w:styleId="23">
    <w:name w:val="Table Paragraph"/>
    <w:basedOn w:val="1"/>
    <w:qFormat/>
    <w:uiPriority w:val="1"/>
    <w:pPr>
      <w:spacing w:before="175"/>
    </w:pPr>
    <w:rPr>
      <w:rFonts w:ascii="仿宋_GB2312" w:hAnsi="仿宋_GB2312" w:eastAsia="仿宋_GB2312" w:cs="仿宋_GB2312"/>
      <w:sz w:val="21"/>
      <w:szCs w:val="2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1069</Words>
  <Characters>1125</Characters>
  <Lines>8</Lines>
  <Paragraphs>2</Paragraphs>
  <TotalTime>14</TotalTime>
  <ScaleCrop>false</ScaleCrop>
  <LinksUpToDate>false</LinksUpToDate>
  <CharactersWithSpaces>1236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2022-09-30T03:00:00Z</dcterms:created>
  <dc:creator>NTKO</dc:creator>
  <cp:lastModifiedBy>1813</cp:lastModifiedBy>
  <cp:lastPrinted>2023-06-23T16:12:00Z</cp:lastPrinted>
  <dcterms:modified xsi:type="dcterms:W3CDTF">2024-08-08T06:43:56Z</dcterms:modified>
  <dc:title>苏州市标准化工作联席会议办公室</dc:title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86EAE0C30FFC4944AB6540239869A6B3_13</vt:lpwstr>
  </property>
</Properties>
</file>